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shd w:val="clear" w:color="auto" w:fill="F4F8FB"/>
        <w:tblCellMar>
          <w:left w:w="0" w:type="dxa"/>
          <w:right w:w="0" w:type="dxa"/>
        </w:tblCellMar>
        <w:tblLook w:val="04A0" w:firstRow="1" w:lastRow="0" w:firstColumn="1" w:lastColumn="0" w:noHBand="0" w:noVBand="1"/>
      </w:tblPr>
      <w:tblGrid>
        <w:gridCol w:w="9000"/>
      </w:tblGrid>
      <w:tr w:rsidR="00172D7F" w:rsidRPr="00172D7F" w:rsidTr="00172D7F">
        <w:trPr>
          <w:tblCellSpacing w:w="0" w:type="dxa"/>
          <w:jc w:val="center"/>
        </w:trPr>
        <w:tc>
          <w:tcPr>
            <w:tcW w:w="0" w:type="auto"/>
            <w:shd w:val="clear" w:color="auto" w:fill="F4F8FB"/>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850"/>
              <w:gridCol w:w="2850"/>
            </w:tblGrid>
            <w:tr w:rsidR="00172D7F" w:rsidRPr="00172D7F">
              <w:trPr>
                <w:tblCellSpacing w:w="0" w:type="dxa"/>
              </w:trPr>
              <w:tc>
                <w:tcPr>
                  <w:tcW w:w="0" w:type="auto"/>
                  <w:hideMark/>
                </w:tcPr>
                <w:p w:rsidR="00172D7F" w:rsidRPr="00172D7F" w:rsidRDefault="00172D7F" w:rsidP="00172D7F">
                  <w:pPr>
                    <w:rPr>
                      <w:rFonts w:eastAsia="Times New Roman"/>
                      <w:sz w:val="20"/>
                      <w:szCs w:val="20"/>
                      <w:lang w:val="en-GB" w:eastAsia="en-GB"/>
                    </w:rPr>
                  </w:pPr>
                </w:p>
              </w:tc>
              <w:tc>
                <w:tcPr>
                  <w:tcW w:w="2850" w:type="dxa"/>
                  <w:hideMark/>
                </w:tcPr>
                <w:p w:rsidR="00172D7F" w:rsidRPr="00172D7F" w:rsidRDefault="00172D7F" w:rsidP="00172D7F">
                  <w:pPr>
                    <w:rPr>
                      <w:rFonts w:ascii="Arial" w:eastAsia="Times New Roman" w:hAnsi="Arial" w:cs="Arial"/>
                      <w:color w:val="505050"/>
                      <w:sz w:val="15"/>
                      <w:szCs w:val="15"/>
                      <w:lang w:val="en-GB" w:eastAsia="en-GB"/>
                    </w:rPr>
                  </w:pPr>
                  <w:hyperlink r:id="rId6" w:tgtFrame="_blank" w:history="1">
                    <w:r w:rsidRPr="00172D7F">
                      <w:rPr>
                        <w:rFonts w:ascii="Arial" w:eastAsia="Times New Roman" w:hAnsi="Arial" w:cs="Arial"/>
                        <w:color w:val="000000"/>
                        <w:sz w:val="15"/>
                        <w:szCs w:val="15"/>
                        <w:u w:val="single"/>
                        <w:lang w:val="en-GB" w:eastAsia="en-GB"/>
                      </w:rPr>
                      <w:t>View email in your browser</w:t>
                    </w:r>
                  </w:hyperlink>
                  <w:r w:rsidRPr="00172D7F">
                    <w:rPr>
                      <w:rFonts w:ascii="Arial" w:eastAsia="Times New Roman" w:hAnsi="Arial" w:cs="Arial"/>
                      <w:color w:val="000000"/>
                      <w:sz w:val="15"/>
                      <w:szCs w:val="15"/>
                      <w:lang w:val="en-GB" w:eastAsia="en-GB"/>
                    </w:rPr>
                    <w:t>.</w:t>
                  </w:r>
                  <w:r w:rsidRPr="00172D7F">
                    <w:rPr>
                      <w:rFonts w:ascii="Arial" w:eastAsia="Times New Roman" w:hAnsi="Arial" w:cs="Arial"/>
                      <w:color w:val="505050"/>
                      <w:sz w:val="15"/>
                      <w:szCs w:val="15"/>
                      <w:lang w:val="en-GB" w:eastAsia="en-GB"/>
                    </w:rPr>
                    <w:t xml:space="preserve"> </w:t>
                  </w:r>
                </w:p>
              </w:tc>
            </w:tr>
          </w:tbl>
          <w:p w:rsidR="00172D7F" w:rsidRPr="00172D7F" w:rsidRDefault="00172D7F" w:rsidP="00172D7F">
            <w:pPr>
              <w:rPr>
                <w:rFonts w:eastAsia="Times New Roman"/>
                <w:sz w:val="20"/>
                <w:szCs w:val="20"/>
                <w:lang w:val="en-GB" w:eastAsia="en-GB"/>
              </w:rPr>
            </w:pPr>
          </w:p>
        </w:tc>
      </w:tr>
    </w:tbl>
    <w:p w:rsidR="00172D7F" w:rsidRPr="00172D7F" w:rsidRDefault="00172D7F" w:rsidP="00172D7F">
      <w:pPr>
        <w:jc w:val="center"/>
        <w:rPr>
          <w:rFonts w:eastAsia="Times New Roman"/>
          <w:vanish/>
          <w:lang w:val="en-GB" w:eastAsia="en-GB"/>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72D7F" w:rsidRPr="00172D7F" w:rsidTr="00172D7F">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72D7F" w:rsidRPr="00172D7F">
              <w:trPr>
                <w:tblCellSpacing w:w="0" w:type="dxa"/>
                <w:jc w:val="center"/>
              </w:trPr>
              <w:tc>
                <w:tcPr>
                  <w:tcW w:w="0" w:type="auto"/>
                  <w:shd w:val="clear" w:color="auto" w:fill="FFFFFF"/>
                  <w:vAlign w:val="center"/>
                  <w:hideMark/>
                </w:tcPr>
                <w:p w:rsidR="00172D7F" w:rsidRPr="00172D7F" w:rsidRDefault="00172D7F" w:rsidP="00172D7F">
                  <w:pPr>
                    <w:rPr>
                      <w:rFonts w:ascii="Arial" w:eastAsia="Times New Roman" w:hAnsi="Arial" w:cs="Arial"/>
                      <w:b/>
                      <w:bCs/>
                      <w:color w:val="202020"/>
                      <w:sz w:val="51"/>
                      <w:szCs w:val="51"/>
                      <w:lang w:val="en-GB" w:eastAsia="en-GB"/>
                    </w:rPr>
                  </w:pPr>
                  <w:r w:rsidRPr="00172D7F">
                    <w:rPr>
                      <w:rFonts w:ascii="Arial" w:eastAsia="Times New Roman" w:hAnsi="Arial" w:cs="Arial"/>
                      <w:noProof/>
                      <w:color w:val="336699"/>
                      <w:sz w:val="51"/>
                      <w:szCs w:val="51"/>
                      <w:lang w:val="en-GB" w:eastAsia="en-GB"/>
                    </w:rPr>
                    <w:drawing>
                      <wp:inline distT="0" distB="0" distL="0" distR="0" wp14:anchorId="326B10BD" wp14:editId="506DFB00">
                        <wp:extent cx="2571750" cy="1066800"/>
                        <wp:effectExtent l="0" t="0" r="0" b="0"/>
                        <wp:docPr id="4" name="Picture 4" descr="EAU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UC">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066800"/>
                                </a:xfrm>
                                <a:prstGeom prst="rect">
                                  <a:avLst/>
                                </a:prstGeom>
                                <a:noFill/>
                                <a:ln>
                                  <a:noFill/>
                                </a:ln>
                              </pic:spPr>
                            </pic:pic>
                          </a:graphicData>
                        </a:graphic>
                      </wp:inline>
                    </w:drawing>
                  </w:r>
                </w:p>
              </w:tc>
            </w:tr>
          </w:tbl>
          <w:p w:rsidR="00172D7F" w:rsidRPr="00172D7F" w:rsidRDefault="00172D7F" w:rsidP="00172D7F">
            <w:pPr>
              <w:jc w:val="center"/>
              <w:rPr>
                <w:rFonts w:eastAsia="Times New Roman"/>
                <w:sz w:val="20"/>
                <w:szCs w:val="20"/>
                <w:lang w:val="en-GB" w:eastAsia="en-GB"/>
              </w:rPr>
            </w:pPr>
          </w:p>
        </w:tc>
      </w:tr>
      <w:tr w:rsidR="00172D7F" w:rsidRPr="00172D7F" w:rsidTr="00172D7F">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000"/>
              <w:gridCol w:w="3000"/>
            </w:tblGrid>
            <w:tr w:rsidR="00172D7F" w:rsidRPr="00172D7F">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000"/>
                  </w:tblGrid>
                  <w:tr w:rsidR="00172D7F" w:rsidRPr="00172D7F">
                    <w:trPr>
                      <w:tblCellSpacing w:w="0" w:type="dxa"/>
                    </w:trPr>
                    <w:tc>
                      <w:tcPr>
                        <w:tcW w:w="0" w:type="auto"/>
                        <w:shd w:val="clear" w:color="auto" w:fill="FFFFFF"/>
                        <w:hideMark/>
                      </w:tcPr>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6000"/>
                        </w:tblGrid>
                        <w:tr w:rsidR="00172D7F" w:rsidRPr="00172D7F">
                          <w:trPr>
                            <w:tblCellSpacing w:w="0" w:type="dxa"/>
                          </w:trPr>
                          <w:tc>
                            <w:tcPr>
                              <w:tcW w:w="0" w:type="auto"/>
                              <w:hideMark/>
                            </w:tcPr>
                            <w:p w:rsidR="00172D7F" w:rsidRPr="00172D7F" w:rsidRDefault="00172D7F" w:rsidP="00172D7F">
                              <w:pPr>
                                <w:spacing w:before="100" w:beforeAutospacing="1" w:after="100" w:afterAutospacing="1"/>
                                <w:rPr>
                                  <w:rFonts w:ascii="Arial" w:eastAsia="Calibri" w:hAnsi="Arial" w:cs="Arial"/>
                                  <w:color w:val="505050"/>
                                  <w:sz w:val="20"/>
                                  <w:szCs w:val="20"/>
                                  <w:lang w:val="en-GB" w:eastAsia="en-GB"/>
                                </w:rPr>
                              </w:pPr>
                              <w:r w:rsidRPr="00172D7F">
                                <w:rPr>
                                  <w:rFonts w:ascii="Arial" w:eastAsia="Calibri" w:hAnsi="Arial" w:cs="Arial"/>
                                  <w:color w:val="505050"/>
                                  <w:sz w:val="20"/>
                                  <w:szCs w:val="20"/>
                                  <w:lang w:val="en-GB" w:eastAsia="en-GB"/>
                                </w:rPr>
                                <w:t>Dear student / member of Student Union staff </w:t>
                              </w:r>
                              <w:r w:rsidRPr="00172D7F">
                                <w:rPr>
                                  <w:rFonts w:ascii="Arial" w:eastAsia="Calibri" w:hAnsi="Arial" w:cs="Arial"/>
                                  <w:i/>
                                  <w:iCs/>
                                  <w:color w:val="505050"/>
                                  <w:sz w:val="20"/>
                                  <w:szCs w:val="20"/>
                                  <w:lang w:val="en-GB" w:eastAsia="en-GB"/>
                                </w:rPr>
                                <w:t>[delete as appropriate]</w:t>
                              </w:r>
                              <w:r w:rsidRPr="00172D7F">
                                <w:rPr>
                                  <w:rFonts w:ascii="Arial" w:eastAsia="Calibri" w:hAnsi="Arial" w:cs="Arial"/>
                                  <w:color w:val="505050"/>
                                  <w:sz w:val="20"/>
                                  <w:szCs w:val="20"/>
                                  <w:lang w:val="en-GB" w:eastAsia="en-GB"/>
                                </w:rPr>
                                <w:t>,</w:t>
                              </w:r>
                            </w:p>
                            <w:p w:rsidR="00172D7F" w:rsidRPr="00172D7F" w:rsidRDefault="00172D7F" w:rsidP="00172D7F">
                              <w:pPr>
                                <w:spacing w:before="100" w:beforeAutospacing="1" w:after="100" w:afterAutospacing="1"/>
                                <w:rPr>
                                  <w:rFonts w:ascii="Arial" w:eastAsia="Calibri" w:hAnsi="Arial" w:cs="Arial"/>
                                  <w:color w:val="505050"/>
                                  <w:sz w:val="20"/>
                                  <w:szCs w:val="20"/>
                                  <w:lang w:val="en-GB" w:eastAsia="en-GB"/>
                                </w:rPr>
                              </w:pPr>
                              <w:r w:rsidRPr="00172D7F">
                                <w:rPr>
                                  <w:rFonts w:ascii="Arial" w:eastAsia="Calibri" w:hAnsi="Arial" w:cs="Arial"/>
                                  <w:i/>
                                  <w:iCs/>
                                  <w:color w:val="505050"/>
                                  <w:sz w:val="20"/>
                                  <w:szCs w:val="20"/>
                                  <w:lang w:val="en-GB" w:eastAsia="en-GB"/>
                                </w:rPr>
                                <w:t>[Insert institution name]</w:t>
                              </w:r>
                              <w:r w:rsidRPr="00172D7F">
                                <w:rPr>
                                  <w:rFonts w:ascii="Arial" w:eastAsia="Calibri" w:hAnsi="Arial" w:cs="Arial"/>
                                  <w:color w:val="505050"/>
                                  <w:sz w:val="20"/>
                                  <w:szCs w:val="20"/>
                                  <w:lang w:val="en-GB" w:eastAsia="en-GB"/>
                                </w:rPr>
                                <w:t xml:space="preserve"> is committed to sustainability and reducing our impact on the environment. As part of this commitment, we are proud Members of the </w:t>
                              </w:r>
                              <w:r w:rsidRPr="00172D7F">
                                <w:rPr>
                                  <w:rFonts w:ascii="Arial" w:eastAsia="Calibri" w:hAnsi="Arial" w:cs="Arial"/>
                                  <w:b/>
                                  <w:bCs/>
                                  <w:color w:val="0FA79D"/>
                                  <w:sz w:val="20"/>
                                  <w:szCs w:val="20"/>
                                  <w:lang w:val="en-GB" w:eastAsia="en-GB"/>
                                </w:rPr>
                                <w:t>Environmental Association for Universities and Colleges (EAUC)</w:t>
                              </w:r>
                              <w:r w:rsidRPr="00172D7F">
                                <w:rPr>
                                  <w:rFonts w:ascii="Arial" w:eastAsia="Calibri" w:hAnsi="Arial" w:cs="Arial"/>
                                  <w:color w:val="505050"/>
                                  <w:sz w:val="20"/>
                                  <w:szCs w:val="20"/>
                                  <w:lang w:val="en-GB" w:eastAsia="en-GB"/>
                                </w:rPr>
                                <w:t>, the sustainability champion for the UK tertiary education sector. We’re working hard to develop our sustainability programme with their help.</w:t>
                              </w:r>
                              <w:r w:rsidRPr="00172D7F">
                                <w:rPr>
                                  <w:rFonts w:ascii="Arial" w:eastAsia="Calibri" w:hAnsi="Arial" w:cs="Arial"/>
                                  <w:color w:val="505050"/>
                                  <w:sz w:val="20"/>
                                  <w:szCs w:val="20"/>
                                  <w:lang w:val="en-GB" w:eastAsia="en-GB"/>
                                </w:rPr>
                                <w:br/>
                                <w:t> </w:t>
                              </w:r>
                              <w:r w:rsidRPr="00172D7F">
                                <w:rPr>
                                  <w:rFonts w:ascii="Arial" w:eastAsia="Calibri" w:hAnsi="Arial" w:cs="Arial"/>
                                  <w:color w:val="505050"/>
                                  <w:sz w:val="20"/>
                                  <w:szCs w:val="20"/>
                                  <w:lang w:val="en-GB" w:eastAsia="en-GB"/>
                                </w:rPr>
                                <w:br/>
                              </w:r>
                              <w:r w:rsidRPr="00172D7F">
                                <w:rPr>
                                  <w:rFonts w:ascii="Arial" w:eastAsia="Calibri" w:hAnsi="Arial" w:cs="Arial"/>
                                  <w:b/>
                                  <w:bCs/>
                                  <w:color w:val="0FA79D"/>
                                  <w:sz w:val="21"/>
                                  <w:szCs w:val="21"/>
                                  <w:lang w:val="en-GB" w:eastAsia="en-GB"/>
                                </w:rPr>
                                <w:t>What is EAUC Membership and how will it benefit you?</w:t>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t>Up until now, only members of staff have been able to benefit from the services included in our EAUC Membership. However, as part of our commitment to sustainability and to help staff and students work together better on environmental issues, the EAUC is now welcoming our</w:t>
                              </w:r>
                              <w:r w:rsidRPr="00172D7F">
                                <w:rPr>
                                  <w:rFonts w:ascii="Arial" w:eastAsia="Calibri" w:hAnsi="Arial" w:cs="Arial"/>
                                  <w:i/>
                                  <w:iCs/>
                                  <w:color w:val="505050"/>
                                  <w:sz w:val="20"/>
                                  <w:szCs w:val="20"/>
                                  <w:lang w:val="en-GB" w:eastAsia="en-GB"/>
                                </w:rPr>
                                <w:t> </w:t>
                              </w:r>
                              <w:r w:rsidRPr="00172D7F">
                                <w:rPr>
                                  <w:rFonts w:ascii="Arial" w:eastAsia="Calibri" w:hAnsi="Arial" w:cs="Arial"/>
                                  <w:color w:val="505050"/>
                                  <w:sz w:val="20"/>
                                  <w:szCs w:val="20"/>
                                  <w:lang w:val="en-GB" w:eastAsia="en-GB"/>
                                </w:rPr>
                                <w:t>students and staff at the Student Union</w:t>
                              </w:r>
                              <w:r w:rsidRPr="00172D7F">
                                <w:rPr>
                                  <w:rFonts w:ascii="Arial" w:eastAsia="Calibri" w:hAnsi="Arial" w:cs="Arial"/>
                                  <w:i/>
                                  <w:iCs/>
                                  <w:color w:val="505050"/>
                                  <w:sz w:val="20"/>
                                  <w:szCs w:val="20"/>
                                  <w:lang w:val="en-GB" w:eastAsia="en-GB"/>
                                </w:rPr>
                                <w:t xml:space="preserve"> [delete as appropriate]</w:t>
                              </w:r>
                              <w:r w:rsidRPr="00172D7F">
                                <w:rPr>
                                  <w:rFonts w:ascii="Arial" w:eastAsia="Calibri" w:hAnsi="Arial" w:cs="Arial"/>
                                  <w:color w:val="505050"/>
                                  <w:sz w:val="20"/>
                                  <w:szCs w:val="20"/>
                                  <w:lang w:val="en-GB" w:eastAsia="en-GB"/>
                                </w:rPr>
                                <w:t xml:space="preserve"> into our Membership. This access is aimed for those with a real interest in sustainability issues, such as:</w:t>
                              </w:r>
                            </w:p>
                            <w:p w:rsidR="00172D7F" w:rsidRPr="00172D7F" w:rsidRDefault="00172D7F" w:rsidP="00172D7F">
                              <w:pPr>
                                <w:numPr>
                                  <w:ilvl w:val="0"/>
                                  <w:numId w:val="3"/>
                                </w:numPr>
                                <w:spacing w:before="100" w:beforeAutospacing="1" w:after="100" w:afterAutospacing="1"/>
                                <w:rPr>
                                  <w:rFonts w:ascii="Arial" w:eastAsia="Times New Roman" w:hAnsi="Arial" w:cs="Arial"/>
                                  <w:color w:val="505050"/>
                                  <w:sz w:val="20"/>
                                  <w:szCs w:val="20"/>
                                  <w:lang w:val="en-GB" w:eastAsia="en-GB"/>
                                </w:rPr>
                              </w:pPr>
                              <w:r w:rsidRPr="00172D7F">
                                <w:rPr>
                                  <w:rFonts w:ascii="Arial" w:eastAsia="Times New Roman" w:hAnsi="Arial" w:cs="Arial"/>
                                  <w:color w:val="505050"/>
                                  <w:sz w:val="17"/>
                                  <w:szCs w:val="17"/>
                                  <w:lang w:val="en-GB" w:eastAsia="en-GB"/>
                                </w:rPr>
                                <w:t>Learners with an academic interest in sustainability or environmental studies</w:t>
                              </w:r>
                            </w:p>
                            <w:p w:rsidR="00172D7F" w:rsidRPr="00172D7F" w:rsidRDefault="00172D7F" w:rsidP="00172D7F">
                              <w:pPr>
                                <w:numPr>
                                  <w:ilvl w:val="0"/>
                                  <w:numId w:val="3"/>
                                </w:numPr>
                                <w:spacing w:before="100" w:beforeAutospacing="1" w:after="100" w:afterAutospacing="1"/>
                                <w:rPr>
                                  <w:rFonts w:ascii="Arial" w:eastAsia="Times New Roman" w:hAnsi="Arial" w:cs="Arial"/>
                                  <w:color w:val="505050"/>
                                  <w:sz w:val="20"/>
                                  <w:szCs w:val="20"/>
                                  <w:lang w:val="en-GB" w:eastAsia="en-GB"/>
                                </w:rPr>
                              </w:pPr>
                              <w:r w:rsidRPr="00172D7F">
                                <w:rPr>
                                  <w:rFonts w:ascii="Arial" w:eastAsia="Times New Roman" w:hAnsi="Arial" w:cs="Arial"/>
                                  <w:color w:val="505050"/>
                                  <w:sz w:val="17"/>
                                  <w:szCs w:val="17"/>
                                  <w:lang w:val="en-GB" w:eastAsia="en-GB"/>
                                </w:rPr>
                                <w:t>Students who are engaged in sustainability through their student union, as a green champion or an active member of an institution’s own sustainability project</w:t>
                              </w:r>
                              <w:r w:rsidRPr="00172D7F">
                                <w:rPr>
                                  <w:rFonts w:ascii="Arial" w:eastAsia="Times New Roman" w:hAnsi="Arial" w:cs="Arial"/>
                                  <w:color w:val="505050"/>
                                  <w:sz w:val="20"/>
                                  <w:szCs w:val="20"/>
                                  <w:lang w:val="en-GB" w:eastAsia="en-GB"/>
                                </w:rPr>
                                <w:t>.</w:t>
                              </w:r>
                            </w:p>
                            <w:p w:rsidR="00172D7F" w:rsidRPr="00172D7F" w:rsidRDefault="00172D7F" w:rsidP="00172D7F">
                              <w:pPr>
                                <w:spacing w:before="100" w:beforeAutospacing="1" w:after="100" w:afterAutospacing="1"/>
                                <w:rPr>
                                  <w:rFonts w:ascii="Arial" w:eastAsia="Calibri" w:hAnsi="Arial" w:cs="Arial"/>
                                  <w:color w:val="505050"/>
                                  <w:sz w:val="20"/>
                                  <w:szCs w:val="20"/>
                                  <w:lang w:val="en-GB" w:eastAsia="en-GB"/>
                                </w:rPr>
                              </w:pPr>
                              <w:r w:rsidRPr="00172D7F">
                                <w:rPr>
                                  <w:rFonts w:ascii="Arial" w:eastAsia="Calibri" w:hAnsi="Arial" w:cs="Arial"/>
                                  <w:color w:val="505050"/>
                                  <w:sz w:val="20"/>
                                  <w:szCs w:val="20"/>
                                  <w:lang w:val="en-GB" w:eastAsia="en-GB"/>
                                </w:rPr>
                                <w:t xml:space="preserve">This access will sit under our existing EAUC Membership, so you can register and benefit from all the resources they offer at no cost to you. The EAUC offers Members a wide range of </w:t>
                              </w:r>
                              <w:proofErr w:type="spellStart"/>
                              <w:r w:rsidRPr="00172D7F">
                                <w:rPr>
                                  <w:rFonts w:ascii="Arial" w:eastAsia="Calibri" w:hAnsi="Arial" w:cs="Arial"/>
                                  <w:color w:val="505050"/>
                                  <w:sz w:val="20"/>
                                  <w:szCs w:val="20"/>
                                  <w:lang w:val="en-GB" w:eastAsia="en-GB"/>
                                </w:rPr>
                                <w:t>unrivaled</w:t>
                              </w:r>
                              <w:proofErr w:type="spellEnd"/>
                              <w:r w:rsidRPr="00172D7F">
                                <w:rPr>
                                  <w:rFonts w:ascii="Arial" w:eastAsia="Calibri" w:hAnsi="Arial" w:cs="Arial"/>
                                  <w:color w:val="505050"/>
                                  <w:sz w:val="20"/>
                                  <w:szCs w:val="20"/>
                                  <w:lang w:val="en-GB" w:eastAsia="en-GB"/>
                                </w:rPr>
                                <w:t xml:space="preserve"> sustainability resources, courses and events at discounted rates, online learning and webinars, tailored information and sustainability news, and even a certificate of Membership. For a full list of EAUC benefits and services, visit </w:t>
                              </w:r>
                              <w:hyperlink r:id="rId9" w:history="1">
                                <w:r w:rsidRPr="00172D7F">
                                  <w:rPr>
                                    <w:rFonts w:ascii="Arial" w:eastAsia="Calibri" w:hAnsi="Arial" w:cs="Arial"/>
                                    <w:color w:val="0FA79D"/>
                                    <w:sz w:val="20"/>
                                    <w:szCs w:val="20"/>
                                    <w:u w:val="single"/>
                                    <w:lang w:val="en-GB" w:eastAsia="en-GB"/>
                                  </w:rPr>
                                  <w:t>www.eauc.org.uk/membership_benefits</w:t>
                                </w:r>
                              </w:hyperlink>
                              <w:r w:rsidRPr="00172D7F">
                                <w:rPr>
                                  <w:rFonts w:ascii="Arial" w:eastAsia="Calibri" w:hAnsi="Arial" w:cs="Arial"/>
                                  <w:color w:val="505050"/>
                                  <w:sz w:val="20"/>
                                  <w:szCs w:val="20"/>
                                  <w:lang w:val="en-GB" w:eastAsia="en-GB"/>
                                </w:rPr>
                                <w:t>.</w:t>
                              </w:r>
                            </w:p>
                            <w:p w:rsidR="00172D7F" w:rsidRPr="00172D7F" w:rsidRDefault="00172D7F" w:rsidP="00172D7F">
                              <w:pPr>
                                <w:spacing w:before="100" w:beforeAutospacing="1" w:after="100" w:afterAutospacing="1"/>
                                <w:rPr>
                                  <w:rFonts w:ascii="Arial" w:eastAsia="Calibri" w:hAnsi="Arial" w:cs="Arial"/>
                                  <w:color w:val="505050"/>
                                  <w:sz w:val="20"/>
                                  <w:szCs w:val="20"/>
                                  <w:lang w:val="en-GB" w:eastAsia="en-GB"/>
                                </w:rPr>
                              </w:pPr>
                              <w:r w:rsidRPr="00172D7F">
                                <w:rPr>
                                  <w:rFonts w:ascii="Arial" w:eastAsia="Calibri" w:hAnsi="Arial" w:cs="Arial"/>
                                  <w:b/>
                                  <w:bCs/>
                                  <w:color w:val="0FA79D"/>
                                  <w:sz w:val="21"/>
                                  <w:szCs w:val="21"/>
                                  <w:lang w:val="en-GB" w:eastAsia="en-GB"/>
                                </w:rPr>
                                <w:t>How to sign up</w:t>
                              </w:r>
                            </w:p>
                            <w:p w:rsidR="00172D7F" w:rsidRPr="00172D7F" w:rsidRDefault="00172D7F" w:rsidP="00172D7F">
                              <w:pPr>
                                <w:spacing w:before="100" w:beforeAutospacing="1" w:after="100" w:afterAutospacing="1"/>
                                <w:rPr>
                                  <w:rFonts w:ascii="Arial" w:eastAsia="Calibri" w:hAnsi="Arial" w:cs="Arial"/>
                                  <w:color w:val="505050"/>
                                  <w:sz w:val="20"/>
                                  <w:szCs w:val="20"/>
                                  <w:lang w:val="en-GB" w:eastAsia="en-GB"/>
                                </w:rPr>
                              </w:pPr>
                              <w:r w:rsidRPr="00172D7F">
                                <w:rPr>
                                  <w:rFonts w:ascii="Arial" w:eastAsia="Calibri" w:hAnsi="Arial" w:cs="Arial"/>
                                  <w:color w:val="505050"/>
                                  <w:sz w:val="20"/>
                                  <w:szCs w:val="20"/>
                                  <w:lang w:val="en-GB" w:eastAsia="en-GB"/>
                                </w:rPr>
                                <w:t xml:space="preserve">To take advantage of our existing Membership, create a </w:t>
                              </w:r>
                              <w:r w:rsidRPr="00172D7F">
                                <w:rPr>
                                  <w:rFonts w:ascii="Arial" w:eastAsia="Calibri" w:hAnsi="Arial" w:cs="Arial"/>
                                  <w:b/>
                                  <w:bCs/>
                                  <w:color w:val="505050"/>
                                  <w:sz w:val="20"/>
                                  <w:szCs w:val="20"/>
                                  <w:lang w:val="en-GB" w:eastAsia="en-GB"/>
                                </w:rPr>
                                <w:t xml:space="preserve">free </w:t>
                              </w:r>
                              <w:r w:rsidRPr="00172D7F">
                                <w:rPr>
                                  <w:rFonts w:ascii="Arial" w:eastAsia="Calibri" w:hAnsi="Arial" w:cs="Arial"/>
                                  <w:color w:val="505050"/>
                                  <w:sz w:val="20"/>
                                  <w:szCs w:val="20"/>
                                  <w:lang w:val="en-GB" w:eastAsia="en-GB"/>
                                </w:rPr>
                                <w:t xml:space="preserve">EAUC account by </w:t>
                              </w:r>
                              <w:hyperlink r:id="rId10" w:history="1">
                                <w:r w:rsidRPr="00172D7F">
                                  <w:rPr>
                                    <w:rFonts w:ascii="Arial" w:eastAsia="Calibri" w:hAnsi="Arial" w:cs="Arial"/>
                                    <w:color w:val="0FA79D"/>
                                    <w:sz w:val="20"/>
                                    <w:szCs w:val="20"/>
                                    <w:u w:val="single"/>
                                    <w:lang w:val="en-GB" w:eastAsia="en-GB"/>
                                  </w:rPr>
                                  <w:t>registering</w:t>
                                </w:r>
                              </w:hyperlink>
                              <w:r w:rsidRPr="00172D7F">
                                <w:rPr>
                                  <w:rFonts w:ascii="Arial" w:eastAsia="Calibri" w:hAnsi="Arial" w:cs="Arial"/>
                                  <w:color w:val="505050"/>
                                  <w:sz w:val="20"/>
                                  <w:szCs w:val="20"/>
                                  <w:lang w:val="en-GB" w:eastAsia="en-GB"/>
                                </w:rPr>
                                <w:t xml:space="preserve"> on the EAUC website using </w:t>
                              </w:r>
                              <w:r w:rsidRPr="00172D7F">
                                <w:rPr>
                                  <w:rFonts w:ascii="Arial" w:eastAsia="Calibri" w:hAnsi="Arial" w:cs="Arial"/>
                                  <w:color w:val="505050"/>
                                  <w:sz w:val="20"/>
                                  <w:szCs w:val="20"/>
                                  <w:lang w:val="en-GB" w:eastAsia="en-GB"/>
                                </w:rPr>
                                <w:lastRenderedPageBreak/>
                                <w:t>your institutional email address – simply select our institution in the drop-down box, making sure you use ‘student’ or ‘student union’ as you job title and type. You will then have access to all* Member-only resources, discounts and services!</w:t>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t>Please do pass this onto any other sustainability-minded students that you think could also benefit from our EAUC Membership.</w:t>
                              </w:r>
                              <w:r w:rsidRPr="00172D7F">
                                <w:rPr>
                                  <w:rFonts w:ascii="Arial" w:eastAsia="Calibri" w:hAnsi="Arial" w:cs="Arial"/>
                                  <w:color w:val="0FA79D"/>
                                  <w:sz w:val="20"/>
                                  <w:szCs w:val="20"/>
                                  <w:lang w:val="en-GB" w:eastAsia="en-GB"/>
                                </w:rPr>
                                <w:t xml:space="preserve"> </w:t>
                              </w:r>
                              <w:hyperlink r:id="rId11" w:history="1">
                                <w:r w:rsidRPr="00172D7F">
                                  <w:rPr>
                                    <w:rFonts w:ascii="Arial" w:eastAsia="Calibri" w:hAnsi="Arial" w:cs="Arial"/>
                                    <w:color w:val="0FA79D"/>
                                    <w:sz w:val="20"/>
                                    <w:szCs w:val="20"/>
                                    <w:u w:val="single"/>
                                    <w:lang w:val="en-GB" w:eastAsia="en-GB"/>
                                  </w:rPr>
                                  <w:t>Forward to a friend</w:t>
                                </w:r>
                              </w:hyperlink>
                            </w:p>
                            <w:p w:rsidR="00172D7F" w:rsidRPr="00172D7F" w:rsidRDefault="00172D7F" w:rsidP="00172D7F">
                              <w:pPr>
                                <w:spacing w:before="100" w:beforeAutospacing="1" w:after="100" w:afterAutospacing="1"/>
                                <w:rPr>
                                  <w:rFonts w:ascii="Arial" w:eastAsia="Calibri" w:hAnsi="Arial" w:cs="Arial"/>
                                  <w:color w:val="505050"/>
                                  <w:sz w:val="20"/>
                                  <w:szCs w:val="20"/>
                                  <w:lang w:val="en-GB" w:eastAsia="en-GB"/>
                                </w:rPr>
                              </w:pPr>
                              <w:r w:rsidRPr="00172D7F">
                                <w:rPr>
                                  <w:rFonts w:ascii="Arial" w:eastAsia="Calibri" w:hAnsi="Arial" w:cs="Arial"/>
                                  <w:b/>
                                  <w:bCs/>
                                  <w:color w:val="0FA79D"/>
                                  <w:sz w:val="21"/>
                                  <w:szCs w:val="21"/>
                                  <w:lang w:val="en-GB" w:eastAsia="en-GB"/>
                                </w:rPr>
                                <w:t>Together we’re stronger!</w:t>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t>Sustainability is a key issue for all organisations today, whether in the private or public sector, and in whatever your chosen career path maybe. Here at </w:t>
                              </w:r>
                              <w:r w:rsidRPr="00172D7F">
                                <w:rPr>
                                  <w:rFonts w:ascii="Arial" w:eastAsia="Calibri" w:hAnsi="Arial" w:cs="Arial"/>
                                  <w:i/>
                                  <w:iCs/>
                                  <w:color w:val="505050"/>
                                  <w:sz w:val="20"/>
                                  <w:szCs w:val="20"/>
                                  <w:lang w:val="en-GB" w:eastAsia="en-GB"/>
                                </w:rPr>
                                <w:t>[insert institution name],</w:t>
                              </w:r>
                              <w:r w:rsidRPr="00172D7F">
                                <w:rPr>
                                  <w:rFonts w:ascii="Arial" w:eastAsia="Calibri" w:hAnsi="Arial" w:cs="Arial"/>
                                  <w:color w:val="505050"/>
                                  <w:sz w:val="20"/>
                                  <w:szCs w:val="20"/>
                                  <w:lang w:val="en-GB" w:eastAsia="en-GB"/>
                                </w:rPr>
                                <w:t> we want to encourage you to take advantage of this free resource. Not only will it help you with your current studies or engagement with sustainability, but it will also help prepare you for your future in the workplace.</w:t>
                              </w:r>
                              <w:r w:rsidRPr="00172D7F">
                                <w:rPr>
                                  <w:rFonts w:ascii="Arial" w:eastAsia="Calibri" w:hAnsi="Arial" w:cs="Arial"/>
                                  <w:color w:val="505050"/>
                                  <w:sz w:val="20"/>
                                  <w:szCs w:val="20"/>
                                  <w:lang w:val="en-GB" w:eastAsia="en-GB"/>
                                </w:rPr>
                                <w:br/>
                                <w:t> </w:t>
                              </w:r>
                              <w:r w:rsidRPr="00172D7F">
                                <w:rPr>
                                  <w:rFonts w:ascii="Arial" w:eastAsia="Calibri" w:hAnsi="Arial" w:cs="Arial"/>
                                  <w:color w:val="505050"/>
                                  <w:sz w:val="20"/>
                                  <w:szCs w:val="20"/>
                                  <w:lang w:val="en-GB" w:eastAsia="en-GB"/>
                                </w:rPr>
                                <w:br/>
                              </w:r>
                              <w:r w:rsidRPr="00172D7F">
                                <w:rPr>
                                  <w:rFonts w:ascii="Arial" w:eastAsia="Calibri" w:hAnsi="Arial" w:cs="Arial"/>
                                  <w:i/>
                                  <w:iCs/>
                                  <w:color w:val="505050"/>
                                  <w:sz w:val="20"/>
                                  <w:szCs w:val="20"/>
                                  <w:lang w:val="en-GB" w:eastAsia="en-GB"/>
                                </w:rPr>
                                <w:t>[</w:t>
                              </w:r>
                              <w:proofErr w:type="gramStart"/>
                              <w:r w:rsidRPr="00172D7F">
                                <w:rPr>
                                  <w:rFonts w:ascii="Arial" w:eastAsia="Calibri" w:hAnsi="Arial" w:cs="Arial"/>
                                  <w:i/>
                                  <w:iCs/>
                                  <w:color w:val="505050"/>
                                  <w:sz w:val="20"/>
                                  <w:szCs w:val="20"/>
                                  <w:lang w:val="en-GB" w:eastAsia="en-GB"/>
                                </w:rPr>
                                <w:t>insert</w:t>
                              </w:r>
                              <w:proofErr w:type="gramEnd"/>
                              <w:r w:rsidRPr="00172D7F">
                                <w:rPr>
                                  <w:rFonts w:ascii="Arial" w:eastAsia="Calibri" w:hAnsi="Arial" w:cs="Arial"/>
                                  <w:i/>
                                  <w:iCs/>
                                  <w:color w:val="505050"/>
                                  <w:sz w:val="20"/>
                                  <w:szCs w:val="20"/>
                                  <w:lang w:val="en-GB" w:eastAsia="en-GB"/>
                                </w:rPr>
                                <w:t xml:space="preserve"> institution name]</w:t>
                              </w:r>
                              <w:r w:rsidRPr="00172D7F">
                                <w:rPr>
                                  <w:rFonts w:ascii="Arial" w:eastAsia="Calibri" w:hAnsi="Arial" w:cs="Arial"/>
                                  <w:color w:val="505050"/>
                                  <w:sz w:val="20"/>
                                  <w:szCs w:val="20"/>
                                  <w:lang w:val="en-GB" w:eastAsia="en-GB"/>
                                </w:rPr>
                                <w:t> is a community, and we all have a role to play in sustainability. By taking advantage of our EAUC Membership, staff and students can work alongside each other making us stronger together!</w:t>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t>Regards,</w:t>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r>
                              <w:r w:rsidRPr="00172D7F">
                                <w:rPr>
                                  <w:rFonts w:ascii="Arial" w:eastAsia="Calibri" w:hAnsi="Arial" w:cs="Arial"/>
                                  <w:i/>
                                  <w:iCs/>
                                  <w:color w:val="505050"/>
                                  <w:sz w:val="20"/>
                                  <w:szCs w:val="20"/>
                                  <w:lang w:val="en-GB" w:eastAsia="en-GB"/>
                                </w:rPr>
                                <w:t>[Insert Key contact name, Institution, </w:t>
                              </w:r>
                              <w:proofErr w:type="spellStart"/>
                              <w:r w:rsidRPr="00172D7F">
                                <w:rPr>
                                  <w:rFonts w:ascii="Arial" w:eastAsia="Calibri" w:hAnsi="Arial" w:cs="Arial"/>
                                  <w:i/>
                                  <w:iCs/>
                                  <w:color w:val="505050"/>
                                  <w:sz w:val="20"/>
                                  <w:szCs w:val="20"/>
                                  <w:lang w:val="en-GB" w:eastAsia="en-GB"/>
                                </w:rPr>
                                <w:t>Dept</w:t>
                              </w:r>
                              <w:proofErr w:type="spellEnd"/>
                              <w:r w:rsidRPr="00172D7F">
                                <w:rPr>
                                  <w:rFonts w:ascii="Arial" w:eastAsia="Calibri" w:hAnsi="Arial" w:cs="Arial"/>
                                  <w:i/>
                                  <w:iCs/>
                                  <w:color w:val="505050"/>
                                  <w:sz w:val="20"/>
                                  <w:szCs w:val="20"/>
                                  <w:lang w:val="en-GB" w:eastAsia="en-GB"/>
                                </w:rPr>
                                <w:t>, contact details]</w:t>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r>
                              <w:r w:rsidRPr="00172D7F">
                                <w:rPr>
                                  <w:rFonts w:ascii="Arial" w:eastAsia="Calibri" w:hAnsi="Arial" w:cs="Arial"/>
                                  <w:color w:val="505050"/>
                                  <w:sz w:val="20"/>
                                  <w:szCs w:val="20"/>
                                  <w:lang w:val="en-GB" w:eastAsia="en-GB"/>
                                </w:rPr>
                                <w:br/>
                              </w:r>
                              <w:hyperlink r:id="rId12" w:history="1">
                                <w:r w:rsidRPr="00172D7F">
                                  <w:rPr>
                                    <w:rFonts w:ascii="Arial" w:eastAsia="Calibri" w:hAnsi="Arial" w:cs="Arial"/>
                                    <w:color w:val="FFFFFF"/>
                                    <w:sz w:val="30"/>
                                    <w:szCs w:val="30"/>
                                    <w:u w:val="single"/>
                                    <w:shd w:val="clear" w:color="auto" w:fill="4DB749"/>
                                    <w:lang w:val="en-GB" w:eastAsia="en-GB"/>
                                  </w:rPr>
                                  <w:t>Register for an EAUC account now</w:t>
                                </w:r>
                              </w:hyperlink>
                              <w:r w:rsidRPr="00172D7F">
                                <w:rPr>
                                  <w:rFonts w:ascii="Arial" w:eastAsia="Calibri" w:hAnsi="Arial" w:cs="Arial"/>
                                  <w:color w:val="505050"/>
                                  <w:sz w:val="20"/>
                                  <w:szCs w:val="20"/>
                                  <w:lang w:val="en-GB" w:eastAsia="en-GB"/>
                                </w:rPr>
                                <w:br/>
                                <w:t> </w:t>
                              </w:r>
                            </w:p>
                          </w:tc>
                        </w:tr>
                      </w:tbl>
                      <w:p w:rsidR="00172D7F" w:rsidRPr="00172D7F" w:rsidRDefault="00172D7F" w:rsidP="00172D7F">
                        <w:pPr>
                          <w:rPr>
                            <w:rFonts w:eastAsia="Times New Roman"/>
                            <w:sz w:val="20"/>
                            <w:szCs w:val="20"/>
                            <w:lang w:val="en-GB" w:eastAsia="en-GB"/>
                          </w:rPr>
                        </w:pPr>
                      </w:p>
                    </w:tc>
                  </w:tr>
                </w:tbl>
                <w:p w:rsidR="00172D7F" w:rsidRPr="00172D7F" w:rsidRDefault="00172D7F" w:rsidP="00172D7F">
                  <w:pPr>
                    <w:rPr>
                      <w:rFonts w:eastAsia="Times New Roman"/>
                      <w:sz w:val="20"/>
                      <w:szCs w:val="20"/>
                      <w:lang w:val="en-GB" w:eastAsia="en-GB"/>
                    </w:rPr>
                  </w:pPr>
                </w:p>
              </w:tc>
              <w:tc>
                <w:tcPr>
                  <w:tcW w:w="3000" w:type="dxa"/>
                  <w:shd w:val="clear" w:color="auto" w:fill="D3D3D3"/>
                  <w:hideMark/>
                </w:tcPr>
                <w:tbl>
                  <w:tblPr>
                    <w:tblW w:w="3000" w:type="dxa"/>
                    <w:tblCellSpacing w:w="0" w:type="dxa"/>
                    <w:tblCellMar>
                      <w:left w:w="0" w:type="dxa"/>
                      <w:right w:w="0" w:type="dxa"/>
                    </w:tblCellMar>
                    <w:tblLook w:val="04A0" w:firstRow="1" w:lastRow="0" w:firstColumn="1" w:lastColumn="0" w:noHBand="0" w:noVBand="1"/>
                  </w:tblPr>
                  <w:tblGrid>
                    <w:gridCol w:w="3000"/>
                  </w:tblGrid>
                  <w:tr w:rsidR="00172D7F" w:rsidRPr="00172D7F">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3000"/>
                        </w:tblGrid>
                        <w:tr w:rsidR="00172D7F" w:rsidRPr="00172D7F">
                          <w:trPr>
                            <w:tblCellSpacing w:w="0" w:type="dxa"/>
                          </w:trPr>
                          <w:tc>
                            <w:tcPr>
                              <w:tcW w:w="0" w:type="auto"/>
                              <w:tcMar>
                                <w:top w:w="300" w:type="dxa"/>
                                <w:left w:w="300" w:type="dxa"/>
                                <w:bottom w:w="0" w:type="dxa"/>
                                <w:right w:w="300" w:type="dxa"/>
                              </w:tcMar>
                              <w:hideMark/>
                            </w:tcPr>
                            <w:tbl>
                              <w:tblPr>
                                <w:tblW w:w="0" w:type="auto"/>
                                <w:tblCellMar>
                                  <w:left w:w="0" w:type="dxa"/>
                                  <w:right w:w="0" w:type="dxa"/>
                                </w:tblCellMar>
                                <w:tblLook w:val="04A0" w:firstRow="1" w:lastRow="0" w:firstColumn="1" w:lastColumn="0" w:noHBand="0" w:noVBand="1"/>
                              </w:tblPr>
                              <w:tblGrid>
                                <w:gridCol w:w="6"/>
                              </w:tblGrid>
                              <w:tr w:rsidR="00172D7F" w:rsidRPr="00172D7F">
                                <w:tc>
                                  <w:tcPr>
                                    <w:tcW w:w="0" w:type="auto"/>
                                    <w:vAlign w:val="center"/>
                                    <w:hideMark/>
                                  </w:tcPr>
                                  <w:p w:rsidR="00172D7F" w:rsidRPr="00172D7F" w:rsidRDefault="00172D7F" w:rsidP="00172D7F">
                                    <w:pPr>
                                      <w:rPr>
                                        <w:rFonts w:eastAsia="Times New Roman"/>
                                        <w:sz w:val="20"/>
                                        <w:szCs w:val="20"/>
                                        <w:lang w:val="en-GB" w:eastAsia="en-GB"/>
                                      </w:rPr>
                                    </w:pPr>
                                  </w:p>
                                </w:tc>
                              </w:tr>
                            </w:tbl>
                            <w:p w:rsidR="00172D7F" w:rsidRPr="00172D7F" w:rsidRDefault="00172D7F" w:rsidP="00172D7F">
                              <w:pPr>
                                <w:rPr>
                                  <w:rFonts w:eastAsia="Times New Roman"/>
                                  <w:sz w:val="20"/>
                                  <w:szCs w:val="20"/>
                                  <w:lang w:val="en-GB" w:eastAsia="en-GB"/>
                                </w:rPr>
                              </w:pPr>
                            </w:p>
                          </w:tc>
                        </w:tr>
                      </w:tbl>
                      <w:p w:rsidR="00172D7F" w:rsidRPr="00172D7F" w:rsidRDefault="00172D7F" w:rsidP="00172D7F">
                        <w:pPr>
                          <w:rPr>
                            <w:rFonts w:eastAsia="Times New Roman"/>
                            <w:vanish/>
                            <w:lang w:val="en-GB" w:eastAsia="en-GB"/>
                          </w:rPr>
                        </w:pPr>
                      </w:p>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3000"/>
                        </w:tblGrid>
                        <w:tr w:rsidR="00172D7F" w:rsidRPr="00172D7F">
                          <w:trPr>
                            <w:tblCellSpacing w:w="0" w:type="dxa"/>
                          </w:trPr>
                          <w:tc>
                            <w:tcPr>
                              <w:tcW w:w="0" w:type="auto"/>
                              <w:hideMark/>
                            </w:tcPr>
                            <w:p w:rsidR="00172D7F" w:rsidRPr="00172D7F" w:rsidRDefault="00172D7F" w:rsidP="00172D7F">
                              <w:pPr>
                                <w:rPr>
                                  <w:rFonts w:eastAsia="Times New Roman"/>
                                  <w:lang w:val="en-GB" w:eastAsia="en-GB"/>
                                </w:rPr>
                              </w:pPr>
                              <w:r w:rsidRPr="00172D7F">
                                <w:rPr>
                                  <w:rFonts w:eastAsia="Times New Roman"/>
                                  <w:noProof/>
                                  <w:color w:val="0000FF"/>
                                  <w:lang w:val="en-GB" w:eastAsia="en-GB"/>
                                </w:rPr>
                                <w:drawing>
                                  <wp:inline distT="0" distB="0" distL="0" distR="0" wp14:anchorId="5DCA089C" wp14:editId="2AB91FF7">
                                    <wp:extent cx="1524000" cy="1009650"/>
                                    <wp:effectExtent l="0" t="0" r="0" b="0"/>
                                    <wp:docPr id="8" name="Picture 3" descr="http://gallery.mailchimp.com/98f0114cf6b7e6577e2520425/images/Community_and_Public_Engagement.2.1.1.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llery.mailchimp.com/98f0114cf6b7e6577e2520425/images/Community_and_Public_Engagement.2.1.1.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172D7F" w:rsidRPr="00172D7F" w:rsidRDefault="00172D7F" w:rsidP="00172D7F">
                              <w:pPr>
                                <w:spacing w:line="264" w:lineRule="auto"/>
                                <w:rPr>
                                  <w:rFonts w:ascii="Arial" w:eastAsia="Times New Roman" w:hAnsi="Arial" w:cs="Arial"/>
                                  <w:color w:val="505050"/>
                                  <w:sz w:val="18"/>
                                  <w:szCs w:val="18"/>
                                  <w:lang w:val="en-GB" w:eastAsia="en-GB"/>
                                </w:rPr>
                              </w:pPr>
                              <w:r w:rsidRPr="00172D7F">
                                <w:rPr>
                                  <w:rFonts w:ascii="Arial" w:eastAsia="Times New Roman" w:hAnsi="Arial" w:cs="Arial"/>
                                  <w:color w:val="505050"/>
                                  <w:sz w:val="18"/>
                                  <w:szCs w:val="18"/>
                                  <w:lang w:val="en-GB" w:eastAsia="en-GB"/>
                                </w:rPr>
                                <w:br/>
                              </w:r>
                              <w:r w:rsidRPr="00172D7F">
                                <w:rPr>
                                  <w:rFonts w:ascii="Arial" w:eastAsia="Times New Roman" w:hAnsi="Arial" w:cs="Arial"/>
                                  <w:color w:val="696969"/>
                                  <w:sz w:val="27"/>
                                  <w:szCs w:val="27"/>
                                  <w:lang w:val="en-GB" w:eastAsia="en-GB"/>
                                </w:rPr>
                                <w:t>Learn more</w:t>
                              </w:r>
                              <w:r w:rsidRPr="00172D7F">
                                <w:rPr>
                                  <w:rFonts w:ascii="Arial" w:eastAsia="Times New Roman" w:hAnsi="Arial" w:cs="Arial"/>
                                  <w:color w:val="505050"/>
                                  <w:sz w:val="18"/>
                                  <w:szCs w:val="18"/>
                                  <w:lang w:val="en-GB" w:eastAsia="en-GB"/>
                                </w:rPr>
                                <w:br/>
                              </w:r>
                              <w:r w:rsidRPr="00172D7F">
                                <w:rPr>
                                  <w:rFonts w:ascii="Arial" w:eastAsia="Times New Roman" w:hAnsi="Arial" w:cs="Arial"/>
                                  <w:color w:val="505050"/>
                                  <w:sz w:val="18"/>
                                  <w:szCs w:val="18"/>
                                  <w:lang w:val="en-GB" w:eastAsia="en-GB"/>
                                </w:rPr>
                                <w:br/>
                              </w:r>
                              <w:proofErr w:type="gramStart"/>
                              <w:r w:rsidRPr="00172D7F">
                                <w:rPr>
                                  <w:rFonts w:ascii="Arial" w:eastAsia="Times New Roman" w:hAnsi="Arial" w:cs="Arial"/>
                                  <w:color w:val="505050"/>
                                  <w:sz w:val="18"/>
                                  <w:szCs w:val="18"/>
                                  <w:lang w:val="en-GB" w:eastAsia="en-GB"/>
                                </w:rPr>
                                <w:t>·  </w:t>
                              </w:r>
                              <w:proofErr w:type="gramEnd"/>
                              <w:hyperlink r:id="rId15" w:history="1">
                                <w:r w:rsidRPr="00172D7F">
                                  <w:rPr>
                                    <w:rFonts w:ascii="Arial" w:eastAsia="Times New Roman" w:hAnsi="Arial" w:cs="Arial"/>
                                    <w:b/>
                                    <w:bCs/>
                                    <w:color w:val="0FA79D"/>
                                    <w:sz w:val="18"/>
                                    <w:szCs w:val="18"/>
                                    <w:u w:val="single"/>
                                    <w:lang w:val="en-GB" w:eastAsia="en-GB"/>
                                  </w:rPr>
                                  <w:t>Visit EAUC</w:t>
                                </w:r>
                              </w:hyperlink>
                              <w:r w:rsidRPr="00172D7F">
                                <w:rPr>
                                  <w:rFonts w:ascii="Arial" w:eastAsia="Times New Roman" w:hAnsi="Arial" w:cs="Arial"/>
                                  <w:color w:val="505050"/>
                                  <w:sz w:val="18"/>
                                  <w:szCs w:val="18"/>
                                  <w:lang w:val="en-GB" w:eastAsia="en-GB"/>
                                </w:rPr>
                                <w:br/>
                                <w:t>·  </w:t>
                              </w:r>
                              <w:hyperlink r:id="rId16" w:history="1">
                                <w:r w:rsidRPr="00172D7F">
                                  <w:rPr>
                                    <w:rFonts w:ascii="Arial" w:eastAsia="Times New Roman" w:hAnsi="Arial" w:cs="Arial"/>
                                    <w:b/>
                                    <w:bCs/>
                                    <w:color w:val="0FA79D"/>
                                    <w:sz w:val="18"/>
                                    <w:szCs w:val="18"/>
                                    <w:u w:val="single"/>
                                    <w:lang w:val="en-GB" w:eastAsia="en-GB"/>
                                  </w:rPr>
                                  <w:t>View the benefits of being a Member</w:t>
                                </w:r>
                              </w:hyperlink>
                              <w:r w:rsidRPr="00172D7F">
                                <w:rPr>
                                  <w:rFonts w:ascii="Arial" w:eastAsia="Times New Roman" w:hAnsi="Arial" w:cs="Arial"/>
                                  <w:color w:val="505050"/>
                                  <w:sz w:val="18"/>
                                  <w:szCs w:val="18"/>
                                  <w:lang w:val="en-GB" w:eastAsia="en-GB"/>
                                </w:rPr>
                                <w:br/>
                              </w:r>
                              <w:r w:rsidRPr="00172D7F">
                                <w:rPr>
                                  <w:rFonts w:ascii="Arial" w:eastAsia="Times New Roman" w:hAnsi="Arial" w:cs="Arial"/>
                                  <w:color w:val="505050"/>
                                  <w:sz w:val="18"/>
                                  <w:szCs w:val="18"/>
                                  <w:lang w:val="en-GB" w:eastAsia="en-GB"/>
                                </w:rPr>
                                <w:br/>
                              </w:r>
                              <w:r w:rsidRPr="00172D7F">
                                <w:rPr>
                                  <w:rFonts w:ascii="Arial" w:eastAsia="Times New Roman" w:hAnsi="Arial" w:cs="Arial"/>
                                  <w:color w:val="696969"/>
                                  <w:sz w:val="27"/>
                                  <w:szCs w:val="27"/>
                                  <w:lang w:val="en-GB" w:eastAsia="en-GB"/>
                                </w:rPr>
                                <w:t>Take the tour</w:t>
                              </w:r>
                              <w:r w:rsidRPr="00172D7F">
                                <w:rPr>
                                  <w:rFonts w:ascii="Arial" w:eastAsia="Times New Roman" w:hAnsi="Arial" w:cs="Arial"/>
                                  <w:color w:val="505050"/>
                                  <w:sz w:val="18"/>
                                  <w:szCs w:val="18"/>
                                  <w:lang w:val="en-GB" w:eastAsia="en-GB"/>
                                </w:rPr>
                                <w:br/>
                              </w:r>
                              <w:r w:rsidRPr="00172D7F">
                                <w:rPr>
                                  <w:rFonts w:ascii="Arial" w:eastAsia="Times New Roman" w:hAnsi="Arial" w:cs="Arial"/>
                                  <w:color w:val="505050"/>
                                  <w:sz w:val="18"/>
                                  <w:szCs w:val="18"/>
                                  <w:lang w:val="en-GB" w:eastAsia="en-GB"/>
                                </w:rPr>
                                <w:br/>
                                <w:t xml:space="preserve">Take a look around the EAUC site to see how registering for an account can help you. With an EAUC log in, you'll be able to access all the locked pages. As our institution is already a Member, you can access this all for </w:t>
                              </w:r>
                              <w:r w:rsidRPr="00172D7F">
                                <w:rPr>
                                  <w:rFonts w:ascii="Arial" w:eastAsia="Times New Roman" w:hAnsi="Arial" w:cs="Arial"/>
                                  <w:b/>
                                  <w:bCs/>
                                  <w:color w:val="505050"/>
                                  <w:sz w:val="18"/>
                                  <w:szCs w:val="18"/>
                                  <w:lang w:val="en-GB" w:eastAsia="en-GB"/>
                                </w:rPr>
                                <w:t xml:space="preserve">free </w:t>
                              </w:r>
                              <w:r w:rsidRPr="00172D7F">
                                <w:rPr>
                                  <w:rFonts w:ascii="Arial" w:eastAsia="Times New Roman" w:hAnsi="Arial" w:cs="Arial"/>
                                  <w:color w:val="505050"/>
                                  <w:sz w:val="18"/>
                                  <w:szCs w:val="18"/>
                                  <w:lang w:val="en-GB" w:eastAsia="en-GB"/>
                                </w:rPr>
                                <w:t>so request a log in now!</w:t>
                              </w:r>
                              <w:r w:rsidRPr="00172D7F">
                                <w:rPr>
                                  <w:rFonts w:ascii="Arial" w:eastAsia="Times New Roman" w:hAnsi="Arial" w:cs="Arial"/>
                                  <w:color w:val="505050"/>
                                  <w:sz w:val="18"/>
                                  <w:szCs w:val="18"/>
                                  <w:lang w:val="en-GB" w:eastAsia="en-GB"/>
                                </w:rPr>
                                <w:br/>
                                <w:t>·  </w:t>
                              </w:r>
                              <w:hyperlink r:id="rId17" w:history="1">
                                <w:r w:rsidRPr="00172D7F">
                                  <w:rPr>
                                    <w:rFonts w:ascii="Arial" w:eastAsia="Times New Roman" w:hAnsi="Arial" w:cs="Arial"/>
                                    <w:b/>
                                    <w:bCs/>
                                    <w:color w:val="0FA79D"/>
                                    <w:sz w:val="18"/>
                                    <w:szCs w:val="18"/>
                                    <w:u w:val="single"/>
                                    <w:lang w:val="en-GB" w:eastAsia="en-GB"/>
                                  </w:rPr>
                                  <w:t>Visit the Member Zone</w:t>
                                </w:r>
                              </w:hyperlink>
                              <w:r w:rsidRPr="00172D7F">
                                <w:rPr>
                                  <w:rFonts w:ascii="Arial" w:eastAsia="Times New Roman" w:hAnsi="Arial" w:cs="Arial"/>
                                  <w:color w:val="505050"/>
                                  <w:sz w:val="18"/>
                                  <w:szCs w:val="18"/>
                                  <w:lang w:val="en-GB" w:eastAsia="en-GB"/>
                                </w:rPr>
                                <w:t xml:space="preserve"> - make the most of your Membership and get involved in campaigns, groups and communications</w:t>
                              </w:r>
                              <w:r w:rsidRPr="00172D7F">
                                <w:rPr>
                                  <w:rFonts w:ascii="Arial" w:eastAsia="Times New Roman" w:hAnsi="Arial" w:cs="Arial"/>
                                  <w:color w:val="505050"/>
                                  <w:sz w:val="18"/>
                                  <w:szCs w:val="18"/>
                                  <w:lang w:val="en-GB" w:eastAsia="en-GB"/>
                                </w:rPr>
                                <w:br/>
                                <w:t>·  </w:t>
                              </w:r>
                              <w:hyperlink r:id="rId18" w:history="1">
                                <w:r w:rsidRPr="00172D7F">
                                  <w:rPr>
                                    <w:rFonts w:ascii="Arial" w:eastAsia="Times New Roman" w:hAnsi="Arial" w:cs="Arial"/>
                                    <w:b/>
                                    <w:color w:val="0FA79D"/>
                                    <w:sz w:val="18"/>
                                    <w:szCs w:val="18"/>
                                    <w:u w:val="single"/>
                                    <w:lang w:val="en-GB" w:eastAsia="en-GB"/>
                                  </w:rPr>
                                  <w:t>Visit the Sustainability Exchange</w:t>
                                </w:r>
                              </w:hyperlink>
                              <w:r w:rsidRPr="00172D7F">
                                <w:rPr>
                                  <w:rFonts w:ascii="Arial" w:eastAsia="Times New Roman" w:hAnsi="Arial" w:cs="Arial"/>
                                  <w:color w:val="505050"/>
                                  <w:sz w:val="18"/>
                                  <w:szCs w:val="18"/>
                                  <w:lang w:val="en-GB" w:eastAsia="en-GB"/>
                                </w:rPr>
                                <w:t xml:space="preserve"> - access sustainability resources, reports, guides, case studies and videos </w:t>
                              </w:r>
                              <w:r w:rsidRPr="00172D7F">
                                <w:rPr>
                                  <w:rFonts w:ascii="Arial" w:eastAsia="Times New Roman" w:hAnsi="Arial" w:cs="Arial"/>
                                  <w:color w:val="505050"/>
                                  <w:sz w:val="18"/>
                                  <w:szCs w:val="18"/>
                                  <w:lang w:val="en-GB" w:eastAsia="en-GB"/>
                                </w:rPr>
                                <w:br/>
                                <w:t>·  </w:t>
                              </w:r>
                              <w:hyperlink r:id="rId19" w:history="1">
                                <w:r w:rsidRPr="00172D7F">
                                  <w:rPr>
                                    <w:rFonts w:ascii="Arial" w:eastAsia="Times New Roman" w:hAnsi="Arial" w:cs="Arial"/>
                                    <w:b/>
                                    <w:bCs/>
                                    <w:color w:val="0FA79D"/>
                                    <w:sz w:val="18"/>
                                    <w:szCs w:val="18"/>
                                    <w:u w:val="single"/>
                                    <w:lang w:val="en-GB" w:eastAsia="en-GB"/>
                                  </w:rPr>
                                  <w:t>Visit our events</w:t>
                                </w:r>
                              </w:hyperlink>
                              <w:r w:rsidRPr="00172D7F">
                                <w:rPr>
                                  <w:rFonts w:ascii="Arial" w:eastAsia="Times New Roman" w:hAnsi="Arial" w:cs="Arial"/>
                                  <w:color w:val="505050"/>
                                  <w:sz w:val="18"/>
                                  <w:szCs w:val="18"/>
                                  <w:lang w:val="en-GB" w:eastAsia="en-GB"/>
                                </w:rPr>
                                <w:t xml:space="preserve"> - keep your knowledge up to date with discounted prices on training</w:t>
                              </w:r>
                            </w:p>
                          </w:tc>
                        </w:tr>
                        <w:tr w:rsidR="00172D7F" w:rsidRPr="00172D7F">
                          <w:trPr>
                            <w:tblCellSpacing w:w="0" w:type="dxa"/>
                          </w:trPr>
                          <w:tc>
                            <w:tcPr>
                              <w:tcW w:w="0" w:type="auto"/>
                              <w:hideMark/>
                            </w:tcPr>
                            <w:p w:rsidR="00172D7F" w:rsidRPr="00172D7F" w:rsidRDefault="00172D7F" w:rsidP="00172D7F">
                              <w:pPr>
                                <w:rPr>
                                  <w:rFonts w:eastAsia="Times New Roman"/>
                                  <w:lang w:val="en-GB" w:eastAsia="en-GB"/>
                                </w:rPr>
                              </w:pPr>
                              <w:r w:rsidRPr="00172D7F">
                                <w:rPr>
                                  <w:rFonts w:eastAsia="Times New Roman"/>
                                  <w:noProof/>
                                  <w:color w:val="0000FF"/>
                                  <w:lang w:val="en-GB" w:eastAsia="en-GB"/>
                                </w:rPr>
                                <w:lastRenderedPageBreak/>
                                <w:drawing>
                                  <wp:inline distT="0" distB="0" distL="0" distR="0" wp14:anchorId="1B0C11A9" wp14:editId="390E4C73">
                                    <wp:extent cx="1524000" cy="1009650"/>
                                    <wp:effectExtent l="0" t="0" r="0" b="0"/>
                                    <wp:docPr id="9" name="Picture 2" descr="http://gallery.mailchimp.com/98f0114cf6b7e6577e2520425/images/community.1.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98f0114cf6b7e6577e2520425/images/community.1.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r>
                      </w:tbl>
                      <w:p w:rsidR="00172D7F" w:rsidRPr="00172D7F" w:rsidRDefault="00172D7F" w:rsidP="00172D7F">
                        <w:pPr>
                          <w:rPr>
                            <w:rFonts w:eastAsia="Times New Roman"/>
                            <w:sz w:val="20"/>
                            <w:szCs w:val="20"/>
                            <w:lang w:val="en-GB" w:eastAsia="en-GB"/>
                          </w:rPr>
                        </w:pPr>
                      </w:p>
                    </w:tc>
                  </w:tr>
                </w:tbl>
                <w:p w:rsidR="00172D7F" w:rsidRPr="00172D7F" w:rsidRDefault="00172D7F" w:rsidP="00172D7F">
                  <w:pPr>
                    <w:rPr>
                      <w:rFonts w:eastAsia="Times New Roman"/>
                      <w:sz w:val="20"/>
                      <w:szCs w:val="20"/>
                      <w:lang w:val="en-GB" w:eastAsia="en-GB"/>
                    </w:rPr>
                  </w:pPr>
                </w:p>
              </w:tc>
            </w:tr>
          </w:tbl>
          <w:p w:rsidR="00172D7F" w:rsidRPr="00172D7F" w:rsidRDefault="00172D7F" w:rsidP="00172D7F">
            <w:pPr>
              <w:jc w:val="center"/>
              <w:rPr>
                <w:rFonts w:eastAsia="Times New Roman"/>
                <w:sz w:val="20"/>
                <w:szCs w:val="20"/>
                <w:lang w:val="en-GB" w:eastAsia="en-GB"/>
              </w:rPr>
            </w:pPr>
          </w:p>
        </w:tc>
      </w:tr>
      <w:tr w:rsidR="00172D7F" w:rsidRPr="00172D7F" w:rsidTr="00172D7F">
        <w:trPr>
          <w:tblCellSpacing w:w="0" w:type="dxa"/>
          <w:jc w:val="center"/>
        </w:trPr>
        <w:tc>
          <w:tcPr>
            <w:tcW w:w="0" w:type="auto"/>
            <w:shd w:val="clear" w:color="auto" w:fill="FFFFFF"/>
            <w:hideMark/>
          </w:tcPr>
          <w:tbl>
            <w:tblPr>
              <w:tblW w:w="9000" w:type="dxa"/>
              <w:jc w:val="center"/>
              <w:tblCellSpacing w:w="0" w:type="dxa"/>
              <w:shd w:val="clear" w:color="auto" w:fill="F4F8FB"/>
              <w:tblCellMar>
                <w:left w:w="0" w:type="dxa"/>
                <w:right w:w="0" w:type="dxa"/>
              </w:tblCellMar>
              <w:tblLook w:val="04A0" w:firstRow="1" w:lastRow="0" w:firstColumn="1" w:lastColumn="0" w:noHBand="0" w:noVBand="1"/>
            </w:tblPr>
            <w:tblGrid>
              <w:gridCol w:w="9000"/>
            </w:tblGrid>
            <w:tr w:rsidR="00172D7F" w:rsidRPr="00172D7F">
              <w:trPr>
                <w:tblCellSpacing w:w="0" w:type="dxa"/>
                <w:jc w:val="center"/>
              </w:trPr>
              <w:tc>
                <w:tcPr>
                  <w:tcW w:w="0" w:type="auto"/>
                  <w:shd w:val="clear" w:color="auto" w:fill="F4F8FB"/>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655"/>
                    <w:gridCol w:w="3045"/>
                  </w:tblGrid>
                  <w:tr w:rsidR="00172D7F" w:rsidRPr="00172D7F">
                    <w:trPr>
                      <w:tblCellSpacing w:w="0" w:type="dxa"/>
                    </w:trPr>
                    <w:tc>
                      <w:tcPr>
                        <w:tcW w:w="0" w:type="auto"/>
                        <w:gridSpan w:val="2"/>
                        <w:shd w:val="clear" w:color="auto" w:fill="F4F8FB"/>
                        <w:vAlign w:val="center"/>
                        <w:hideMark/>
                      </w:tcPr>
                      <w:p w:rsidR="00172D7F" w:rsidRPr="00172D7F" w:rsidRDefault="00172D7F" w:rsidP="00172D7F">
                        <w:pPr>
                          <w:rPr>
                            <w:rFonts w:eastAsia="Times New Roman"/>
                            <w:sz w:val="20"/>
                            <w:szCs w:val="20"/>
                            <w:lang w:val="en-GB" w:eastAsia="en-GB"/>
                          </w:rPr>
                        </w:pPr>
                      </w:p>
                    </w:tc>
                  </w:tr>
                  <w:tr w:rsidR="00172D7F" w:rsidRPr="00172D7F">
                    <w:trPr>
                      <w:tblCellSpacing w:w="0" w:type="dxa"/>
                    </w:trPr>
                    <w:tc>
                      <w:tcPr>
                        <w:tcW w:w="5250" w:type="dxa"/>
                        <w:hideMark/>
                      </w:tcPr>
                      <w:p w:rsidR="00172D7F" w:rsidRPr="00172D7F" w:rsidRDefault="00172D7F" w:rsidP="00172D7F">
                        <w:pPr>
                          <w:spacing w:line="300" w:lineRule="auto"/>
                          <w:rPr>
                            <w:rFonts w:ascii="Arial" w:eastAsia="Times New Roman" w:hAnsi="Arial" w:cs="Arial"/>
                            <w:color w:val="000000"/>
                            <w:sz w:val="15"/>
                            <w:szCs w:val="15"/>
                            <w:lang w:val="en-GB" w:eastAsia="en-GB"/>
                          </w:rPr>
                        </w:pPr>
                        <w:r w:rsidRPr="00172D7F">
                          <w:rPr>
                            <w:rFonts w:ascii="Arial" w:eastAsia="Times New Roman" w:hAnsi="Arial" w:cs="Arial"/>
                            <w:i/>
                            <w:iCs/>
                            <w:color w:val="000000"/>
                            <w:sz w:val="15"/>
                            <w:szCs w:val="15"/>
                            <w:lang w:val="en-GB" w:eastAsia="en-GB"/>
                          </w:rPr>
                          <w:t>Copyright © 2015 EAUC </w:t>
                        </w:r>
                      </w:p>
                    </w:tc>
                    <w:tc>
                      <w:tcPr>
                        <w:tcW w:w="2850" w:type="dxa"/>
                        <w:hideMark/>
                      </w:tcPr>
                      <w:p w:rsidR="00172D7F" w:rsidRPr="00172D7F" w:rsidRDefault="00172D7F" w:rsidP="00172D7F">
                        <w:pPr>
                          <w:rPr>
                            <w:rFonts w:eastAsia="Times New Roman"/>
                            <w:sz w:val="20"/>
                            <w:szCs w:val="20"/>
                            <w:lang w:val="en-GB" w:eastAsia="en-GB"/>
                          </w:rPr>
                        </w:pPr>
                      </w:p>
                    </w:tc>
                  </w:tr>
                  <w:tr w:rsidR="00172D7F" w:rsidRPr="00172D7F">
                    <w:trPr>
                      <w:tblCellSpacing w:w="0" w:type="dxa"/>
                    </w:trPr>
                    <w:tc>
                      <w:tcPr>
                        <w:tcW w:w="0" w:type="auto"/>
                        <w:gridSpan w:val="2"/>
                        <w:shd w:val="clear" w:color="auto" w:fill="F4F8FB"/>
                        <w:vAlign w:val="center"/>
                        <w:hideMark/>
                      </w:tcPr>
                      <w:p w:rsidR="00172D7F" w:rsidRPr="00172D7F" w:rsidRDefault="00172D7F" w:rsidP="00172D7F">
                        <w:pPr>
                          <w:spacing w:line="300" w:lineRule="auto"/>
                          <w:jc w:val="center"/>
                          <w:rPr>
                            <w:rFonts w:ascii="Arial" w:eastAsia="Times New Roman" w:hAnsi="Arial" w:cs="Arial"/>
                            <w:color w:val="000000"/>
                            <w:sz w:val="15"/>
                            <w:szCs w:val="15"/>
                            <w:lang w:val="en-GB" w:eastAsia="en-GB"/>
                          </w:rPr>
                        </w:pPr>
                        <w:r w:rsidRPr="00172D7F">
                          <w:rPr>
                            <w:rFonts w:ascii="Arial" w:eastAsia="Times New Roman" w:hAnsi="Arial" w:cs="Arial"/>
                            <w:color w:val="696969"/>
                            <w:sz w:val="17"/>
                            <w:szCs w:val="17"/>
                            <w:lang w:val="en-GB" w:eastAsia="en-GB"/>
                          </w:rPr>
                          <w:t> </w:t>
                        </w:r>
                        <w:hyperlink r:id="rId22" w:history="1">
                          <w:r w:rsidRPr="00172D7F">
                            <w:rPr>
                              <w:rFonts w:ascii="Arial" w:eastAsia="Times New Roman" w:hAnsi="Arial" w:cs="Arial"/>
                              <w:color w:val="696969"/>
                              <w:sz w:val="17"/>
                              <w:szCs w:val="17"/>
                              <w:u w:val="single"/>
                              <w:lang w:val="en-GB" w:eastAsia="en-GB"/>
                            </w:rPr>
                            <w:t>unsubscribe from this list</w:t>
                          </w:r>
                        </w:hyperlink>
                        <w:r w:rsidRPr="00172D7F">
                          <w:rPr>
                            <w:rFonts w:ascii="Arial" w:eastAsia="Times New Roman" w:hAnsi="Arial" w:cs="Arial"/>
                            <w:color w:val="696969"/>
                            <w:sz w:val="17"/>
                            <w:szCs w:val="17"/>
                            <w:lang w:val="en-GB" w:eastAsia="en-GB"/>
                          </w:rPr>
                          <w:t> </w:t>
                        </w:r>
                        <w:r w:rsidRPr="00172D7F">
                          <w:rPr>
                            <w:rFonts w:ascii="Arial" w:eastAsia="Times New Roman" w:hAnsi="Arial" w:cs="Arial"/>
                            <w:color w:val="000000"/>
                            <w:sz w:val="15"/>
                            <w:szCs w:val="15"/>
                            <w:lang w:val="en-GB" w:eastAsia="en-GB"/>
                          </w:rPr>
                          <w:br/>
                        </w:r>
                        <w:r w:rsidRPr="00172D7F">
                          <w:rPr>
                            <w:rFonts w:ascii="Arial" w:eastAsia="Times New Roman" w:hAnsi="Arial" w:cs="Arial"/>
                            <w:color w:val="000000"/>
                            <w:sz w:val="15"/>
                            <w:szCs w:val="15"/>
                            <w:lang w:val="en-GB" w:eastAsia="en-GB"/>
                          </w:rPr>
                          <w:br/>
                        </w:r>
                        <w:r w:rsidRPr="00172D7F">
                          <w:rPr>
                            <w:rFonts w:ascii="Arial" w:eastAsia="Times New Roman" w:hAnsi="Arial" w:cs="Arial"/>
                            <w:color w:val="000000"/>
                            <w:sz w:val="17"/>
                            <w:szCs w:val="17"/>
                            <w:lang w:val="en-GB" w:eastAsia="en-GB"/>
                          </w:rPr>
                          <w:t>*Students and staff in Student Unions will not be able to access the Educational Members' Network and certain EAUC groups</w:t>
                        </w:r>
                      </w:p>
                    </w:tc>
                  </w:tr>
                </w:tbl>
                <w:p w:rsidR="00172D7F" w:rsidRPr="00172D7F" w:rsidRDefault="00172D7F" w:rsidP="00172D7F">
                  <w:pPr>
                    <w:rPr>
                      <w:rFonts w:eastAsia="Times New Roman"/>
                      <w:sz w:val="20"/>
                      <w:szCs w:val="20"/>
                      <w:lang w:val="en-GB" w:eastAsia="en-GB"/>
                    </w:rPr>
                  </w:pPr>
                </w:p>
              </w:tc>
            </w:tr>
          </w:tbl>
          <w:p w:rsidR="00172D7F" w:rsidRPr="00172D7F" w:rsidRDefault="00172D7F" w:rsidP="00172D7F">
            <w:pPr>
              <w:jc w:val="center"/>
              <w:rPr>
                <w:rFonts w:eastAsia="Times New Roman"/>
                <w:sz w:val="20"/>
                <w:szCs w:val="20"/>
                <w:lang w:val="en-GB" w:eastAsia="en-GB"/>
              </w:rPr>
            </w:pPr>
          </w:p>
        </w:tc>
      </w:tr>
    </w:tbl>
    <w:p w:rsidR="00C31120" w:rsidRDefault="00172D7F">
      <w:bookmarkStart w:id="0" w:name="_GoBack"/>
      <w:bookmarkEnd w:id="0"/>
    </w:p>
    <w:sectPr w:rsidR="00C311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8334C"/>
    <w:multiLevelType w:val="multilevel"/>
    <w:tmpl w:val="5FC6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F0F1CEC"/>
    <w:multiLevelType w:val="multilevel"/>
    <w:tmpl w:val="95349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4B"/>
    <w:rsid w:val="00172D7F"/>
    <w:rsid w:val="00197200"/>
    <w:rsid w:val="002B404B"/>
    <w:rsid w:val="009B1797"/>
    <w:rsid w:val="00AF293F"/>
    <w:rsid w:val="00E2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04B"/>
    <w:pPr>
      <w:spacing w:before="100" w:beforeAutospacing="1" w:after="100" w:afterAutospacing="1"/>
    </w:pPr>
  </w:style>
  <w:style w:type="character" w:styleId="Hyperlink">
    <w:name w:val="Hyperlink"/>
    <w:basedOn w:val="DefaultParagraphFont"/>
    <w:uiPriority w:val="99"/>
    <w:semiHidden/>
    <w:unhideWhenUsed/>
    <w:rsid w:val="002B404B"/>
    <w:rPr>
      <w:color w:val="0000FF"/>
      <w:u w:val="single"/>
    </w:rPr>
  </w:style>
  <w:style w:type="character" w:styleId="Emphasis">
    <w:name w:val="Emphasis"/>
    <w:basedOn w:val="DefaultParagraphFont"/>
    <w:uiPriority w:val="20"/>
    <w:qFormat/>
    <w:rsid w:val="002B404B"/>
    <w:rPr>
      <w:i/>
      <w:iCs/>
    </w:rPr>
  </w:style>
  <w:style w:type="character" w:styleId="Strong">
    <w:name w:val="Strong"/>
    <w:basedOn w:val="DefaultParagraphFont"/>
    <w:uiPriority w:val="22"/>
    <w:qFormat/>
    <w:rsid w:val="002B404B"/>
    <w:rPr>
      <w:b/>
      <w:bCs/>
    </w:rPr>
  </w:style>
  <w:style w:type="paragraph" w:styleId="BalloonText">
    <w:name w:val="Balloon Text"/>
    <w:basedOn w:val="Normal"/>
    <w:link w:val="BalloonTextChar"/>
    <w:uiPriority w:val="99"/>
    <w:semiHidden/>
    <w:unhideWhenUsed/>
    <w:rsid w:val="002B404B"/>
    <w:rPr>
      <w:rFonts w:ascii="Tahoma" w:hAnsi="Tahoma" w:cs="Tahoma"/>
      <w:sz w:val="16"/>
      <w:szCs w:val="16"/>
    </w:rPr>
  </w:style>
  <w:style w:type="character" w:customStyle="1" w:styleId="BalloonTextChar">
    <w:name w:val="Balloon Text Char"/>
    <w:basedOn w:val="DefaultParagraphFont"/>
    <w:link w:val="BalloonText"/>
    <w:uiPriority w:val="99"/>
    <w:semiHidden/>
    <w:rsid w:val="002B4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04B"/>
    <w:pPr>
      <w:spacing w:before="100" w:beforeAutospacing="1" w:after="100" w:afterAutospacing="1"/>
    </w:pPr>
  </w:style>
  <w:style w:type="character" w:styleId="Hyperlink">
    <w:name w:val="Hyperlink"/>
    <w:basedOn w:val="DefaultParagraphFont"/>
    <w:uiPriority w:val="99"/>
    <w:semiHidden/>
    <w:unhideWhenUsed/>
    <w:rsid w:val="002B404B"/>
    <w:rPr>
      <w:color w:val="0000FF"/>
      <w:u w:val="single"/>
    </w:rPr>
  </w:style>
  <w:style w:type="character" w:styleId="Emphasis">
    <w:name w:val="Emphasis"/>
    <w:basedOn w:val="DefaultParagraphFont"/>
    <w:uiPriority w:val="20"/>
    <w:qFormat/>
    <w:rsid w:val="002B404B"/>
    <w:rPr>
      <w:i/>
      <w:iCs/>
    </w:rPr>
  </w:style>
  <w:style w:type="character" w:styleId="Strong">
    <w:name w:val="Strong"/>
    <w:basedOn w:val="DefaultParagraphFont"/>
    <w:uiPriority w:val="22"/>
    <w:qFormat/>
    <w:rsid w:val="002B404B"/>
    <w:rPr>
      <w:b/>
      <w:bCs/>
    </w:rPr>
  </w:style>
  <w:style w:type="paragraph" w:styleId="BalloonText">
    <w:name w:val="Balloon Text"/>
    <w:basedOn w:val="Normal"/>
    <w:link w:val="BalloonTextChar"/>
    <w:uiPriority w:val="99"/>
    <w:semiHidden/>
    <w:unhideWhenUsed/>
    <w:rsid w:val="002B404B"/>
    <w:rPr>
      <w:rFonts w:ascii="Tahoma" w:hAnsi="Tahoma" w:cs="Tahoma"/>
      <w:sz w:val="16"/>
      <w:szCs w:val="16"/>
    </w:rPr>
  </w:style>
  <w:style w:type="character" w:customStyle="1" w:styleId="BalloonTextChar">
    <w:name w:val="Balloon Text Char"/>
    <w:basedOn w:val="DefaultParagraphFont"/>
    <w:link w:val="BalloonText"/>
    <w:uiPriority w:val="99"/>
    <w:semiHidden/>
    <w:rsid w:val="002B4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400">
      <w:bodyDiv w:val="1"/>
      <w:marLeft w:val="0"/>
      <w:marRight w:val="0"/>
      <w:marTop w:val="0"/>
      <w:marBottom w:val="0"/>
      <w:divBdr>
        <w:top w:val="none" w:sz="0" w:space="0" w:color="auto"/>
        <w:left w:val="none" w:sz="0" w:space="0" w:color="auto"/>
        <w:bottom w:val="none" w:sz="0" w:space="0" w:color="auto"/>
        <w:right w:val="none" w:sz="0" w:space="0" w:color="auto"/>
      </w:divBdr>
    </w:div>
    <w:div w:id="628434011">
      <w:bodyDiv w:val="1"/>
      <w:marLeft w:val="0"/>
      <w:marRight w:val="0"/>
      <w:marTop w:val="0"/>
      <w:marBottom w:val="0"/>
      <w:divBdr>
        <w:top w:val="none" w:sz="0" w:space="0" w:color="auto"/>
        <w:left w:val="none" w:sz="0" w:space="0" w:color="auto"/>
        <w:bottom w:val="none" w:sz="0" w:space="0" w:color="auto"/>
        <w:right w:val="none" w:sz="0" w:space="0" w:color="auto"/>
      </w:divBdr>
    </w:div>
    <w:div w:id="685904170">
      <w:bodyDiv w:val="1"/>
      <w:marLeft w:val="0"/>
      <w:marRight w:val="0"/>
      <w:marTop w:val="0"/>
      <w:marBottom w:val="0"/>
      <w:divBdr>
        <w:top w:val="none" w:sz="0" w:space="0" w:color="auto"/>
        <w:left w:val="none" w:sz="0" w:space="0" w:color="auto"/>
        <w:bottom w:val="none" w:sz="0" w:space="0" w:color="auto"/>
        <w:right w:val="none" w:sz="0" w:space="0" w:color="auto"/>
      </w:divBdr>
    </w:div>
    <w:div w:id="10687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auc.us2.list-manage.com/track/click?u=98f0114cf6b7e6577e2520425&amp;id=c40f424780&amp;e=7b98e6ad3b" TargetMode="External"/><Relationship Id="rId18" Type="http://schemas.openxmlformats.org/officeDocument/2006/relationships/hyperlink" Target="http://www.sustainabilityexchange.ac.uk/"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eauc.us2.list-manage.com/track/click?u=98f0114cf6b7e6577e2520425&amp;id=b738e2f291&amp;e=7b98e6ad3b" TargetMode="External"/><Relationship Id="rId12" Type="http://schemas.openxmlformats.org/officeDocument/2006/relationships/hyperlink" Target="http://eauc.us2.list-manage.com/track/click?u=98f0114cf6b7e6577e2520425&amp;id=5f1d08b6d5&amp;e=7b98e6ad3b" TargetMode="External"/><Relationship Id="rId17" Type="http://schemas.openxmlformats.org/officeDocument/2006/relationships/hyperlink" Target="http://eauc.us2.list-manage.com/track/click?u=98f0114cf6b7e6577e2520425&amp;id=5cc413ace5&amp;e=7b98e6ad3b" TargetMode="External"/><Relationship Id="rId2" Type="http://schemas.openxmlformats.org/officeDocument/2006/relationships/styles" Target="styles.xml"/><Relationship Id="rId16" Type="http://schemas.openxmlformats.org/officeDocument/2006/relationships/hyperlink" Target="http://eauc.us2.list-manage1.com/track/click?u=98f0114cf6b7e6577e2520425&amp;id=4dc3b83a78&amp;e=7b98e6ad3b" TargetMode="External"/><Relationship Id="rId20" Type="http://schemas.openxmlformats.org/officeDocument/2006/relationships/hyperlink" Target="http://eauc.us2.list-manage.com/track/click?u=98f0114cf6b7e6577e2520425&amp;id=00c6c5c6d1&amp;e=7b98e6ad3b" TargetMode="External"/><Relationship Id="rId1" Type="http://schemas.openxmlformats.org/officeDocument/2006/relationships/numbering" Target="numbering.xml"/><Relationship Id="rId6" Type="http://schemas.openxmlformats.org/officeDocument/2006/relationships/hyperlink" Target="http://us2.campaign-archive2.com/?u=98f0114cf6b7e6577e2520425&amp;id=4848f55a10&amp;e=7b98e6ad3b" TargetMode="External"/><Relationship Id="rId11" Type="http://schemas.openxmlformats.org/officeDocument/2006/relationships/hyperlink" Target="http://us2.forward-to-friend.com/forward?u=98f0114cf6b7e6577e2520425&amp;id=4848f55a10&amp;e=7b98e6ad3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auc.us2.list-manage.com/track/click?u=98f0114cf6b7e6577e2520425&amp;id=8e9b10b8cc&amp;e=7b98e6ad3b" TargetMode="External"/><Relationship Id="rId23" Type="http://schemas.openxmlformats.org/officeDocument/2006/relationships/fontTable" Target="fontTable.xml"/><Relationship Id="rId10" Type="http://schemas.openxmlformats.org/officeDocument/2006/relationships/hyperlink" Target="http://eauc.us2.list-manage.com/track/click?u=98f0114cf6b7e6577e2520425&amp;id=1b4ea61cba&amp;e=7b98e6ad3b" TargetMode="External"/><Relationship Id="rId19" Type="http://schemas.openxmlformats.org/officeDocument/2006/relationships/hyperlink" Target="http://eauc.us2.list-manage1.com/track/click?u=98f0114cf6b7e6577e2520425&amp;id=040c20d4ac&amp;e=7b98e6ad3b" TargetMode="External"/><Relationship Id="rId4" Type="http://schemas.openxmlformats.org/officeDocument/2006/relationships/settings" Target="settings.xml"/><Relationship Id="rId9" Type="http://schemas.openxmlformats.org/officeDocument/2006/relationships/hyperlink" Target="http://eauc.us2.list-manage.com/track/click?u=98f0114cf6b7e6577e2520425&amp;id=bcd77b89e9&amp;e=7b98e6ad3b" TargetMode="External"/><Relationship Id="rId14" Type="http://schemas.openxmlformats.org/officeDocument/2006/relationships/image" Target="media/image2.jpeg"/><Relationship Id="rId22" Type="http://schemas.openxmlformats.org/officeDocument/2006/relationships/hyperlink" Target="http://eauc.us2.list-manage1.com/unsubscribe?u=98f0114cf6b7e6577e2520425&amp;id=ee0ce3610d&amp;e=7b98e6ad3b&amp;c=4848f55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NAJEEB, Farah</dc:creator>
  <cp:lastModifiedBy>KIRBY, Seth</cp:lastModifiedBy>
  <cp:revision>3</cp:revision>
  <dcterms:created xsi:type="dcterms:W3CDTF">2015-02-09T15:34:00Z</dcterms:created>
  <dcterms:modified xsi:type="dcterms:W3CDTF">2015-02-09T15:38:00Z</dcterms:modified>
</cp:coreProperties>
</file>